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12"/>
        <w:tblOverlap w:val="never"/>
        <w:tblW w:w="5017" w:type="pct"/>
        <w:tblLayout w:type="fixed"/>
        <w:tblLook w:val="04A0"/>
      </w:tblPr>
      <w:tblGrid>
        <w:gridCol w:w="1757"/>
        <w:gridCol w:w="1239"/>
        <w:gridCol w:w="4543"/>
        <w:gridCol w:w="2065"/>
      </w:tblGrid>
      <w:tr w:rsidR="0042442C" w:rsidRPr="006F1F1E" w:rsidTr="00D1157F">
        <w:tc>
          <w:tcPr>
            <w:tcW w:w="915" w:type="pct"/>
          </w:tcPr>
          <w:p w:rsidR="0042442C" w:rsidRPr="007F018A" w:rsidRDefault="0042442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Номер та дата оголошення</w:t>
            </w:r>
          </w:p>
        </w:tc>
        <w:tc>
          <w:tcPr>
            <w:tcW w:w="645" w:type="pct"/>
          </w:tcPr>
          <w:p w:rsidR="0042442C" w:rsidRPr="007F018A" w:rsidRDefault="0042442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Код відповідного класифікатору предмету закупівлі</w:t>
            </w:r>
          </w:p>
          <w:p w:rsidR="0042442C" w:rsidRPr="007F018A" w:rsidRDefault="0042442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(конкретна назва)</w:t>
            </w:r>
          </w:p>
        </w:tc>
        <w:tc>
          <w:tcPr>
            <w:tcW w:w="2365" w:type="pct"/>
          </w:tcPr>
          <w:p w:rsidR="0042442C" w:rsidRPr="003E707F" w:rsidRDefault="0042442C" w:rsidP="00D1157F">
            <w:pPr>
              <w:rPr>
                <w:rFonts w:ascii="Times New Roman" w:hAnsi="Times New Roman" w:cs="Times New Roman"/>
              </w:rPr>
            </w:pPr>
            <w:proofErr w:type="spellStart"/>
            <w:r w:rsidRPr="003E707F"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 w:rsidRPr="003E707F">
              <w:rPr>
                <w:rFonts w:ascii="Times New Roman" w:hAnsi="Times New Roman" w:cs="Times New Roman"/>
              </w:rPr>
              <w:t xml:space="preserve"> технічних та якісних  характеристик предмета закупівлі</w:t>
            </w:r>
          </w:p>
        </w:tc>
        <w:tc>
          <w:tcPr>
            <w:tcW w:w="1075" w:type="pct"/>
          </w:tcPr>
          <w:p w:rsidR="0042442C" w:rsidRPr="007F018A" w:rsidRDefault="0042442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Очікувана вартість та/або розмір бюджетного призначення</w:t>
            </w:r>
          </w:p>
        </w:tc>
      </w:tr>
      <w:tr w:rsidR="0042442C" w:rsidRPr="006F1F1E" w:rsidTr="00D1157F">
        <w:tc>
          <w:tcPr>
            <w:tcW w:w="5000" w:type="pct"/>
            <w:gridSpan w:val="4"/>
            <w:vAlign w:val="center"/>
          </w:tcPr>
          <w:p w:rsidR="0042442C" w:rsidRPr="007F018A" w:rsidRDefault="0042442C" w:rsidP="00D1157F">
            <w:pPr>
              <w:jc w:val="center"/>
              <w:rPr>
                <w:rFonts w:ascii="Times New Roman" w:hAnsi="Times New Roman" w:cs="Times New Roman"/>
              </w:rPr>
            </w:pPr>
            <w:r w:rsidRPr="000D3013">
              <w:rPr>
                <w:rFonts w:ascii="Times New Roman" w:hAnsi="Times New Roman" w:cs="Times New Roman"/>
                <w:b/>
                <w:color w:val="C00000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рік</w:t>
            </w:r>
          </w:p>
        </w:tc>
      </w:tr>
      <w:tr w:rsidR="0042442C" w:rsidRPr="006F1F1E" w:rsidTr="00D1157F">
        <w:tc>
          <w:tcPr>
            <w:tcW w:w="915" w:type="pct"/>
          </w:tcPr>
          <w:p w:rsidR="0042442C" w:rsidRPr="00F17D1A" w:rsidRDefault="0042442C" w:rsidP="00D1157F">
            <w:pPr>
              <w:jc w:val="both"/>
              <w:rPr>
                <w:rFonts w:ascii="Times New Roman" w:hAnsi="Times New Roman" w:cs="Times New Roman"/>
                <w:color w:val="454545"/>
                <w:shd w:val="clear" w:color="auto" w:fill="F0F5F2"/>
              </w:rPr>
            </w:pPr>
            <w:r w:rsidRPr="00F17D1A">
              <w:rPr>
                <w:rFonts w:ascii="Times New Roman" w:hAnsi="Times New Roman" w:cs="Times New Roman"/>
              </w:rPr>
              <w:t xml:space="preserve">UA-2022-11-28-007214-a </w:t>
            </w:r>
            <w:r w:rsidRPr="00F17D1A">
              <w:rPr>
                <w:rStyle w:val="green"/>
                <w:rFonts w:ascii="Times New Roman" w:hAnsi="Times New Roman" w:cs="Times New Roman"/>
              </w:rPr>
              <w:t>●</w:t>
            </w:r>
            <w:r w:rsidRPr="00F17D1A">
              <w:rPr>
                <w:rFonts w:ascii="Times New Roman" w:hAnsi="Times New Roman" w:cs="Times New Roman"/>
              </w:rPr>
              <w:t xml:space="preserve"> 85bcb4ca5f6f4437a79567a1cca64705</w:t>
            </w:r>
          </w:p>
        </w:tc>
        <w:tc>
          <w:tcPr>
            <w:tcW w:w="645" w:type="pct"/>
          </w:tcPr>
          <w:p w:rsidR="0042442C" w:rsidRPr="00F17D1A" w:rsidRDefault="0042442C" w:rsidP="00D1157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7D1A">
              <w:rPr>
                <w:rFonts w:ascii="Times New Roman" w:hAnsi="Times New Roman" w:cs="Times New Roman"/>
                <w:bCs/>
              </w:rPr>
              <w:t>ДК</w:t>
            </w:r>
            <w:proofErr w:type="spellEnd"/>
            <w:r w:rsidRPr="00F17D1A">
              <w:rPr>
                <w:rFonts w:ascii="Times New Roman" w:hAnsi="Times New Roman" w:cs="Times New Roman"/>
                <w:bCs/>
              </w:rPr>
              <w:t xml:space="preserve"> 021:2015: 09310000-5 — Електрична енергія</w:t>
            </w:r>
            <w:r w:rsidRPr="00F17D1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17D1A">
              <w:rPr>
                <w:rFonts w:ascii="Times New Roman" w:hAnsi="Times New Roman" w:cs="Times New Roman"/>
                <w:bCs/>
              </w:rPr>
              <w:t>(електрична енергія)</w:t>
            </w:r>
          </w:p>
        </w:tc>
        <w:tc>
          <w:tcPr>
            <w:tcW w:w="2365" w:type="pct"/>
          </w:tcPr>
          <w:p w:rsidR="0042442C" w:rsidRPr="00F17D1A" w:rsidRDefault="0042442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>Клас напруги: 2 (Постанова №1052 від 13.08.1998).</w:t>
            </w:r>
          </w:p>
          <w:p w:rsidR="0042442C" w:rsidRPr="00F17D1A" w:rsidRDefault="0042442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>Якість електричної енергії – це ступінь відповідності фактичних значень параметрів електричної енергії встановленим ГОСТ 13109- 97 і ДСТУ EN 50160:2014, а також</w:t>
            </w:r>
          </w:p>
          <w:p w:rsidR="0042442C" w:rsidRPr="00F17D1A" w:rsidRDefault="0042442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>термінологічних стандартів ГОСТ 30372-95 та ДСТУ 3466-96.</w:t>
            </w:r>
          </w:p>
          <w:p w:rsidR="0042442C" w:rsidRPr="00F17D1A" w:rsidRDefault="0042442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 xml:space="preserve">Контроль і оцінювання показників якості електричної енергії проводиться згідно СОУ-Н </w:t>
            </w:r>
            <w:proofErr w:type="spellStart"/>
            <w:r w:rsidRPr="00F17D1A">
              <w:rPr>
                <w:sz w:val="22"/>
                <w:szCs w:val="22"/>
                <w:lang w:bidi="uk-UA"/>
              </w:rPr>
              <w:t>ЕЕ</w:t>
            </w:r>
            <w:proofErr w:type="spellEnd"/>
            <w:r w:rsidRPr="00F17D1A">
              <w:rPr>
                <w:sz w:val="22"/>
                <w:szCs w:val="22"/>
                <w:lang w:bidi="uk-UA"/>
              </w:rPr>
              <w:t xml:space="preserve"> 40.1- 37471933-55:2011.</w:t>
            </w:r>
          </w:p>
        </w:tc>
        <w:tc>
          <w:tcPr>
            <w:tcW w:w="1075" w:type="pct"/>
          </w:tcPr>
          <w:p w:rsidR="0042442C" w:rsidRPr="00F17D1A" w:rsidRDefault="0042442C" w:rsidP="00D1157F">
            <w:pPr>
              <w:jc w:val="both"/>
              <w:rPr>
                <w:rFonts w:ascii="Times New Roman" w:hAnsi="Times New Roman" w:cs="Times New Roman"/>
              </w:rPr>
            </w:pPr>
            <w:r w:rsidRPr="00AA7E74">
              <w:rPr>
                <w:rFonts w:ascii="Times New Roman" w:hAnsi="Times New Roman" w:cs="Times New Roman"/>
              </w:rPr>
              <w:t>484</w:t>
            </w:r>
            <w:r w:rsidRPr="00F17D1A">
              <w:rPr>
                <w:rFonts w:ascii="Times New Roman" w:hAnsi="Times New Roman" w:cs="Times New Roman"/>
                <w:lang w:val="en-US"/>
              </w:rPr>
              <w:t> </w:t>
            </w:r>
            <w:r w:rsidRPr="00AA7E74">
              <w:rPr>
                <w:rFonts w:ascii="Times New Roman" w:hAnsi="Times New Roman" w:cs="Times New Roman"/>
              </w:rPr>
              <w:t>000,</w:t>
            </w:r>
            <w:r w:rsidRPr="00F17D1A">
              <w:rPr>
                <w:rFonts w:ascii="Times New Roman" w:hAnsi="Times New Roman" w:cs="Times New Roman"/>
              </w:rPr>
              <w:t xml:space="preserve"> 00 (чотириста вісімдесят чотири тисячі гривень 00 копійок) згідно розрахунку очікуваної потреби на 2023 рік кошторису видатків на 2023 рік.</w:t>
            </w:r>
          </w:p>
        </w:tc>
      </w:tr>
      <w:tr w:rsidR="0042442C" w:rsidRPr="006F1F1E" w:rsidTr="00D1157F">
        <w:tc>
          <w:tcPr>
            <w:tcW w:w="915" w:type="pct"/>
          </w:tcPr>
          <w:p w:rsidR="0042442C" w:rsidRPr="00F17D1A" w:rsidRDefault="0042442C" w:rsidP="00D1157F">
            <w:pPr>
              <w:jc w:val="both"/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</w:pPr>
            <w:r w:rsidRPr="00F17D1A">
              <w:rPr>
                <w:rFonts w:ascii="Times New Roman" w:hAnsi="Times New Roman" w:cs="Times New Roman"/>
              </w:rPr>
              <w:t xml:space="preserve">UA-2022-11-28-007233-a </w:t>
            </w:r>
            <w:r w:rsidRPr="00F17D1A">
              <w:rPr>
                <w:rStyle w:val="green"/>
                <w:rFonts w:ascii="Times New Roman" w:hAnsi="Times New Roman" w:cs="Times New Roman"/>
              </w:rPr>
              <w:t>●</w:t>
            </w:r>
            <w:r w:rsidRPr="00F17D1A">
              <w:rPr>
                <w:rFonts w:ascii="Times New Roman" w:hAnsi="Times New Roman" w:cs="Times New Roman"/>
              </w:rPr>
              <w:t xml:space="preserve"> d7469c6181314c23ac70fbbb4b45ea4f</w:t>
            </w:r>
          </w:p>
        </w:tc>
        <w:tc>
          <w:tcPr>
            <w:tcW w:w="645" w:type="pct"/>
          </w:tcPr>
          <w:p w:rsidR="0042442C" w:rsidRPr="000E7C4A" w:rsidRDefault="0042442C" w:rsidP="00D1157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7C4A">
              <w:rPr>
                <w:rFonts w:ascii="Times New Roman" w:hAnsi="Times New Roman" w:cs="Times New Roman"/>
                <w:bCs/>
              </w:rPr>
              <w:t>ДК</w:t>
            </w:r>
            <w:proofErr w:type="spellEnd"/>
            <w:r w:rsidRPr="000E7C4A">
              <w:rPr>
                <w:rFonts w:ascii="Times New Roman" w:hAnsi="Times New Roman" w:cs="Times New Roman"/>
                <w:bCs/>
              </w:rPr>
              <w:t xml:space="preserve"> 021:2015: 09320000-8 -  Пара, гаряча вода та пов’язана продукція</w:t>
            </w:r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(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Постачання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теплової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енергії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2365" w:type="pct"/>
          </w:tcPr>
          <w:p w:rsidR="0042442C" w:rsidRPr="00F32EB9" w:rsidRDefault="0042442C" w:rsidP="00D1157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F32EB9">
              <w:rPr>
                <w:sz w:val="22"/>
                <w:szCs w:val="22"/>
                <w:shd w:val="clear" w:color="auto" w:fill="FFFFFF"/>
              </w:rPr>
              <w:t>Безперервне постачання теплової енергії, підтримка параметрів теплоносія (гарячої води), що подається з колекторів джерела теплової енергії, на вході в теплову мережу Споживача, відповідно до температурного графіка центрального якісного регулювання відпуску теплової енергії.</w:t>
            </w:r>
          </w:p>
          <w:p w:rsidR="0042442C" w:rsidRPr="00F32EB9" w:rsidRDefault="0042442C" w:rsidP="00D1157F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2EB9">
              <w:rPr>
                <w:rFonts w:ascii="Times New Roman" w:hAnsi="Times New Roman" w:cs="Times New Roman"/>
                <w:bCs/>
                <w:shd w:val="clear" w:color="auto" w:fill="FFFFFF"/>
              </w:rPr>
              <w:t>Забезпечення протягом зазначеного періоду безперервного (за винятком нормативно встановлених перерв), або за затвердженим уповноваженим органом місцевого самоврядування режимом постачання теплової енергії для потреб опалення.</w:t>
            </w:r>
          </w:p>
        </w:tc>
        <w:tc>
          <w:tcPr>
            <w:tcW w:w="1075" w:type="pct"/>
          </w:tcPr>
          <w:p w:rsidR="0042442C" w:rsidRDefault="0042442C" w:rsidP="00D1157F">
            <w:pPr>
              <w:jc w:val="both"/>
              <w:rPr>
                <w:rFonts w:ascii="Times New Roman" w:hAnsi="Times New Roman" w:cs="Times New Roman"/>
              </w:rPr>
            </w:pPr>
            <w:r w:rsidRPr="00F17D1A">
              <w:rPr>
                <w:rStyle w:val="a7"/>
                <w:rFonts w:ascii="Times New Roman" w:hAnsi="Times New Roman" w:cs="Times New Roman"/>
              </w:rPr>
              <w:t>590 227,43</w:t>
            </w:r>
            <w:r w:rsidRPr="002E6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(п’ятсот дев’яносто тисяч двісті двадцять сім гривень 43 копійки).</w:t>
            </w:r>
          </w:p>
          <w:p w:rsidR="0042442C" w:rsidRDefault="0042442C" w:rsidP="00D1157F">
            <w:pPr>
              <w:jc w:val="both"/>
              <w:rPr>
                <w:rFonts w:ascii="Times New Roman" w:hAnsi="Times New Roman" w:cs="Times New Roman"/>
              </w:rPr>
            </w:pPr>
            <w:r w:rsidRPr="002E6FD5">
              <w:rPr>
                <w:rFonts w:ascii="Times New Roman" w:hAnsi="Times New Roman" w:cs="Times New Roman"/>
              </w:rPr>
              <w:t>Закупівля проводиться на очікувану вартість , яка визначена</w:t>
            </w:r>
            <w:r>
              <w:rPr>
                <w:rFonts w:ascii="Times New Roman" w:hAnsi="Times New Roman" w:cs="Times New Roman"/>
              </w:rPr>
              <w:t xml:space="preserve"> з урахуванням кошторису на 2023</w:t>
            </w:r>
            <w:r w:rsidRPr="002E6FD5">
              <w:rPr>
                <w:rFonts w:ascii="Times New Roman" w:hAnsi="Times New Roman" w:cs="Times New Roman"/>
              </w:rPr>
              <w:t xml:space="preserve"> рік</w:t>
            </w:r>
          </w:p>
        </w:tc>
      </w:tr>
    </w:tbl>
    <w:p w:rsidR="007B2F63" w:rsidRDefault="007B2F63"/>
    <w:sectPr w:rsidR="007B2F63" w:rsidSect="005A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2442C"/>
    <w:rsid w:val="00152700"/>
    <w:rsid w:val="0042442C"/>
    <w:rsid w:val="007B2F63"/>
    <w:rsid w:val="00CD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D269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character" w:styleId="a4">
    <w:name w:val="Emphasis"/>
    <w:basedOn w:val="a0"/>
    <w:qFormat/>
    <w:rsid w:val="00CD2697"/>
    <w:rPr>
      <w:i/>
      <w:iCs/>
    </w:rPr>
  </w:style>
  <w:style w:type="table" w:styleId="a5">
    <w:name w:val="Table Grid"/>
    <w:basedOn w:val="a1"/>
    <w:uiPriority w:val="59"/>
    <w:rsid w:val="0042442C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442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andard">
    <w:name w:val="Standard"/>
    <w:qFormat/>
    <w:rsid w:val="0042442C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character" w:customStyle="1" w:styleId="green">
    <w:name w:val="green"/>
    <w:basedOn w:val="a0"/>
    <w:rsid w:val="0042442C"/>
  </w:style>
  <w:style w:type="character" w:styleId="a7">
    <w:name w:val="Strong"/>
    <w:basedOn w:val="a0"/>
    <w:uiPriority w:val="22"/>
    <w:qFormat/>
    <w:rsid w:val="0042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2024-02-28T13:08:00Z</dcterms:created>
  <dcterms:modified xsi:type="dcterms:W3CDTF">2024-02-28T13:10:00Z</dcterms:modified>
</cp:coreProperties>
</file>